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B62EC" w:rsidTr="004E3B10">
        <w:tc>
          <w:tcPr>
            <w:tcW w:w="4672" w:type="dxa"/>
          </w:tcPr>
          <w:p w:rsidR="00FB62EC" w:rsidRPr="00524A25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исполнитель):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Получатель: УФПС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4E3B10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 (наименование)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524A25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ИНН/ОГРН </w:t>
            </w:r>
            <w:r w:rsidR="004E3B1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_____/_____</w:t>
            </w:r>
            <w:r w:rsidR="004E3B10" w:rsidRPr="004E3B10">
              <w:rPr>
                <w:rFonts w:ascii="Times New Roman" w:eastAsiaTheme="minorHAnsi" w:hAnsi="Times New Roman" w:cs="Times New Roman"/>
                <w:i/>
                <w:color w:val="000000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Контактное лицо Инициатора закупки: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24A25">
              <w:rPr>
                <w:rFonts w:ascii="Times New Roman" w:hAnsi="Times New Roman" w:cs="Times New Roman"/>
                <w:color w:val="000000"/>
              </w:rPr>
              <w:t>Юридический адрес</w:t>
            </w:r>
            <w:r w:rsidR="00524A25" w:rsidRPr="00524A25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4E3B10">
              <w:rPr>
                <w:rFonts w:ascii="Times New Roman" w:hAnsi="Times New Roman" w:cs="Times New Roman"/>
                <w:kern w:val="0"/>
                <w14:ligatures w14:val="none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Кабанцев Алексей Михайлович</w:t>
            </w:r>
          </w:p>
          <w:p w:rsidR="004E3B10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тел. </w:t>
            </w:r>
            <w:r w:rsidRPr="004E3B10">
              <w:rPr>
                <w:rFonts w:ascii="Times New Roman" w:hAnsi="Times New Roman" w:cs="Times New Roman"/>
                <w:sz w:val="24"/>
                <w:szCs w:val="24"/>
              </w:rPr>
              <w:t>+7 (4832) 679-478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pStyle w:val="ConsPlusNormal"/>
              <w:tabs>
                <w:tab w:val="left" w:pos="159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E10BA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Aleksey.Kabancev@russianpost.ru</w:t>
              </w:r>
            </w:hyperlink>
            <w:r w:rsidR="004E3B10" w:rsidRPr="004E3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>E-mail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  <w:tc>
          <w:tcPr>
            <w:tcW w:w="4673" w:type="dxa"/>
          </w:tcPr>
          <w:p w:rsidR="00FB62EC" w:rsidRPr="00524A25" w:rsidRDefault="004E3B10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  <w:r w:rsidR="00FB62EC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процедуры Запроса цен на ЭТП: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</w:t>
            </w:r>
            <w:r w:rsidR="00FB62EC" w:rsidRPr="009E2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2EC" w:rsidRPr="00524A2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2EC" w:rsidRPr="00300BEE" w:rsidTr="004E3B10">
        <w:tc>
          <w:tcPr>
            <w:tcW w:w="4672" w:type="dxa"/>
          </w:tcPr>
          <w:p w:rsidR="00FB62EC" w:rsidRPr="00524A25" w:rsidRDefault="00FB62EC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исх</w:t>
            </w:r>
            <w:proofErr w:type="spellEnd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24A2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e-mail: </w:t>
            </w:r>
            <w:hyperlink r:id="rId8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offer-R32@russianpost.ru</w:t>
              </w:r>
            </w:hyperlink>
          </w:p>
        </w:tc>
      </w:tr>
    </w:tbl>
    <w:p w:rsidR="00DB3632" w:rsidRPr="00FB62EC" w:rsidRDefault="00DB3632" w:rsidP="0069793A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80AC8" w:rsidRPr="00FB62EC" w:rsidRDefault="00E80AC8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B42D00" w:rsidRPr="00E05C80" w:rsidRDefault="0069793A" w:rsidP="006979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4E3B10">
        <w:rPr>
          <w:rFonts w:ascii="Times New Roman" w:hAnsi="Times New Roman" w:cs="Times New Roman"/>
          <w:color w:val="000000"/>
        </w:rPr>
        <w:t xml:space="preserve">__________ 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="004E3B10"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="004E3B10"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="004E3B10"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="00524A25">
        <w:rPr>
          <w:rFonts w:ascii="Times New Roman" w:hAnsi="Times New Roman" w:cs="Times New Roman"/>
          <w:shd w:val="clear" w:color="auto" w:fill="FFFFFF"/>
        </w:rPr>
        <w:t>,</w:t>
      </w:r>
      <w:r w:rsidRPr="00524A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мы, </w:t>
      </w:r>
      <w:r w:rsidR="004E3B10">
        <w:rPr>
          <w:rFonts w:ascii="Times New Roman" w:hAnsi="Times New Roman" w:cs="Times New Roman"/>
          <w:color w:val="000000"/>
        </w:rPr>
        <w:t>_________</w:t>
      </w:r>
      <w:proofErr w:type="gramStart"/>
      <w:r w:rsidR="004E3B10">
        <w:rPr>
          <w:rFonts w:ascii="Times New Roman" w:hAnsi="Times New Roman" w:cs="Times New Roman"/>
          <w:color w:val="000000"/>
        </w:rPr>
        <w:t>_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</w:t>
      </w:r>
      <w:proofErr w:type="gramEnd"/>
      <w:r w:rsidR="004E3B10" w:rsidRPr="00673700">
        <w:rPr>
          <w:rFonts w:ascii="Times New Roman" w:hAnsi="Times New Roman" w:cs="Times New Roman"/>
          <w:i/>
          <w:color w:val="000000" w:themeColor="text1"/>
        </w:rPr>
        <w:t>указывается наименование контрагента)</w:t>
      </w:r>
      <w:r w:rsidR="00DB3632">
        <w:rPr>
          <w:rFonts w:ascii="Times New Roman" w:hAnsi="Times New Roman" w:cs="Times New Roman"/>
          <w:i/>
          <w:color w:val="000000"/>
        </w:rPr>
        <w:t xml:space="preserve"> </w:t>
      </w:r>
      <w:r w:rsidR="00524A25">
        <w:rPr>
          <w:rFonts w:ascii="Times New Roman" w:hAnsi="Times New Roman" w:cs="Times New Roman"/>
          <w:color w:val="000000"/>
        </w:rPr>
        <w:t>(</w:t>
      </w:r>
      <w:r w:rsidR="00DB3632" w:rsidRPr="00524A25">
        <w:rPr>
          <w:rFonts w:ascii="Times New Roman" w:hAnsi="Times New Roman" w:cs="Times New Roman"/>
          <w:color w:val="000000"/>
        </w:rPr>
        <w:t>ИНН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</w:t>
      </w:r>
      <w:r w:rsidR="00DB3632" w:rsidRPr="00524A25">
        <w:rPr>
          <w:rFonts w:ascii="Times New Roman" w:hAnsi="Times New Roman" w:cs="Times New Roman"/>
          <w:color w:val="000000"/>
        </w:rPr>
        <w:t>, ОГРН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 (при наличии)</w:t>
      </w:r>
      <w:r w:rsidR="00524A25">
        <w:rPr>
          <w:rFonts w:ascii="Times New Roman" w:hAnsi="Times New Roman" w:cs="Times New Roman"/>
          <w:kern w:val="0"/>
          <w14:ligatures w14:val="none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для </w:t>
      </w:r>
      <w:r w:rsidR="004E3B10">
        <w:rPr>
          <w:rFonts w:ascii="Times New Roman" w:hAnsi="Times New Roman" w:cs="Times New Roman"/>
          <w:color w:val="000000"/>
        </w:rPr>
        <w:t xml:space="preserve">оказания </w:t>
      </w:r>
      <w:r w:rsidR="00300BEE" w:rsidRPr="00300BEE">
        <w:rPr>
          <w:rFonts w:ascii="Times New Roman" w:hAnsi="Times New Roman" w:cs="Times New Roman"/>
          <w:color w:val="000000"/>
        </w:rPr>
        <w:t>услуг по техническому обслуживанию автономной газовой котельной Брянского МСЦ, расположенной по адресу: 241960, г. Брянск, ул. Речная, д. 1, для нужд УФПС Брянской области.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</w:t>
      </w:r>
      <w:r w:rsidR="00306EBF">
        <w:rPr>
          <w:rFonts w:ascii="Times New Roman" w:hAnsi="Times New Roman" w:cs="Times New Roman"/>
          <w:color w:val="000000"/>
        </w:rPr>
        <w:t>___</w:t>
      </w:r>
      <w:r w:rsidRPr="00673700">
        <w:rPr>
          <w:rFonts w:ascii="Times New Roman" w:hAnsi="Times New Roman" w:cs="Times New Roman"/>
          <w:color w:val="000000"/>
        </w:rPr>
        <w:t>%</w:t>
      </w:r>
      <w:r>
        <w:rPr>
          <w:rFonts w:ascii="Times New Roman" w:hAnsi="Times New Roman" w:cs="Times New Roman"/>
          <w:color w:val="000000"/>
        </w:rPr>
        <w:t xml:space="preserve"> </w:t>
      </w:r>
      <w:r w:rsidRPr="004E3B10">
        <w:rPr>
          <w:rFonts w:ascii="Times New Roman" w:hAnsi="Times New Roman" w:cs="Times New Roman"/>
          <w:i/>
          <w:color w:val="000000"/>
        </w:rPr>
        <w:t>(при наличии)</w:t>
      </w:r>
      <w:r w:rsidRPr="00673700">
        <w:rPr>
          <w:rFonts w:ascii="Times New Roman" w:hAnsi="Times New Roman" w:cs="Times New Roman"/>
          <w:color w:val="000000"/>
        </w:rPr>
        <w:t>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исполнителя.</w:t>
      </w:r>
    </w:p>
    <w:p w:rsidR="004E3B10" w:rsidRPr="00673700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="00AD4ED6"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4E3B10" w:rsidRPr="00491001" w:rsidTr="009A623B">
        <w:tc>
          <w:tcPr>
            <w:tcW w:w="3964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4E3B10" w:rsidRPr="00491001" w:rsidRDefault="004E3B10" w:rsidP="009A623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4E3B10" w:rsidRPr="00C10939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855E60" w:rsidRDefault="00855E60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Приложение: 1.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</w:p>
    <w:p w:rsidR="00AD4ED6" w:rsidRPr="00AD4ED6" w:rsidRDefault="00AD4ED6" w:rsidP="00AD4ED6">
      <w:pPr>
        <w:widowControl w:val="0"/>
        <w:jc w:val="center"/>
        <w:rPr>
          <w:rFonts w:ascii="Times New Roman" w:eastAsia="Calibri" w:hAnsi="Times New Roman" w:cs="Times New Roman"/>
          <w:b/>
          <w:color w:val="1E0E01"/>
        </w:rPr>
      </w:pPr>
      <w:r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tbl>
      <w:tblPr>
        <w:tblStyle w:val="a5"/>
        <w:tblW w:w="10141" w:type="dxa"/>
        <w:tblLook w:val="04A0" w:firstRow="1" w:lastRow="0" w:firstColumn="1" w:lastColumn="0" w:noHBand="0" w:noVBand="1"/>
      </w:tblPr>
      <w:tblGrid>
        <w:gridCol w:w="670"/>
        <w:gridCol w:w="4712"/>
        <w:gridCol w:w="931"/>
        <w:gridCol w:w="709"/>
        <w:gridCol w:w="1559"/>
        <w:gridCol w:w="1560"/>
      </w:tblGrid>
      <w:tr w:rsidR="00B26791" w:rsidTr="00016C50">
        <w:tc>
          <w:tcPr>
            <w:tcW w:w="670" w:type="dxa"/>
            <w:vAlign w:val="center"/>
          </w:tcPr>
          <w:p w:rsidR="00B26791" w:rsidRPr="00C846C4" w:rsidRDefault="00B26791" w:rsidP="00B267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C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12" w:type="dxa"/>
            <w:vAlign w:val="center"/>
          </w:tcPr>
          <w:p w:rsidR="00B26791" w:rsidRPr="002B149A" w:rsidRDefault="00B26791" w:rsidP="00B2679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услуг</w:t>
            </w:r>
          </w:p>
        </w:tc>
        <w:tc>
          <w:tcPr>
            <w:tcW w:w="931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Ед.</w:t>
            </w:r>
            <w:r w:rsidR="00016C50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 xml:space="preserve"> 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изм.</w:t>
            </w:r>
          </w:p>
        </w:tc>
        <w:tc>
          <w:tcPr>
            <w:tcW w:w="709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Цена за ед. услуг,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  <w:tc>
          <w:tcPr>
            <w:tcW w:w="1560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Общая стоимость,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Pr="00BB72C9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F10" w:rsidRPr="00BB72C9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Обход и осмотр трассы наружного надземного стального газопровода природного газа низкого давления Брянского МСЦ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усл.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300BEE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12</w:t>
            </w:r>
          </w:p>
        </w:tc>
        <w:tc>
          <w:tcPr>
            <w:tcW w:w="1559" w:type="dxa"/>
            <w:vAlign w:val="center"/>
          </w:tcPr>
          <w:p w:rsidR="007B7F10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7F10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Pr="00BB72C9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F10" w:rsidRPr="00BB72C9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Обход и осмотр трассы внутреннего стального газопровода природного газа низкого давления Брянского МСЦ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усл.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300BEE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12</w:t>
            </w:r>
          </w:p>
        </w:tc>
        <w:tc>
          <w:tcPr>
            <w:tcW w:w="1559" w:type="dxa"/>
            <w:vAlign w:val="center"/>
          </w:tcPr>
          <w:p w:rsidR="007B7F10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7F10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Pr="00BB72C9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7F10" w:rsidRPr="00BB72C9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Осмотр, проверка и обслуживание газорегуляторного пункта шкафного автономной газовой котельной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усл.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300BEE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12</w:t>
            </w:r>
          </w:p>
        </w:tc>
        <w:tc>
          <w:tcPr>
            <w:tcW w:w="1559" w:type="dxa"/>
            <w:vAlign w:val="center"/>
          </w:tcPr>
          <w:p w:rsidR="007B7F10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7F10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Pr="00BB72C9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7F10" w:rsidRPr="00BB72C9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Осмотр, проверка и обслуживание газового водонагревательного котла «</w:t>
            </w:r>
            <w:proofErr w:type="spellStart"/>
            <w:r w:rsidRPr="00300BEE">
              <w:rPr>
                <w:rFonts w:ascii="Times New Roman" w:hAnsi="Times New Roman"/>
              </w:rPr>
              <w:t>Rendamax</w:t>
            </w:r>
            <w:proofErr w:type="spellEnd"/>
            <w:r w:rsidRPr="00300BEE">
              <w:rPr>
                <w:rFonts w:ascii="Times New Roman" w:hAnsi="Times New Roman"/>
              </w:rPr>
              <w:t>» автономной газовой котельной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усл.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300BEE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24</w:t>
            </w:r>
          </w:p>
        </w:tc>
        <w:tc>
          <w:tcPr>
            <w:tcW w:w="1559" w:type="dxa"/>
            <w:vAlign w:val="center"/>
          </w:tcPr>
          <w:p w:rsidR="007B7F10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7F10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Pr="00BB72C9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F10" w:rsidRPr="00BB72C9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Осмотр, проверка и обслуживание системы автоматизации автономной газовой котельной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усл.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300BEE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12</w:t>
            </w:r>
          </w:p>
        </w:tc>
        <w:tc>
          <w:tcPr>
            <w:tcW w:w="1559" w:type="dxa"/>
            <w:vAlign w:val="center"/>
          </w:tcPr>
          <w:p w:rsidR="007B7F10" w:rsidRPr="00CE75C3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7F10" w:rsidRPr="00CE75C3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Pr="00BB72C9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2" w:type="dxa"/>
            <w:vAlign w:val="bottom"/>
          </w:tcPr>
          <w:p w:rsidR="007B7F10" w:rsidRPr="00BC574C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Осмотр, проверка и обслуживание тепловой системы автономной газовой котельной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усл.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300BEE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12</w:t>
            </w:r>
          </w:p>
        </w:tc>
        <w:tc>
          <w:tcPr>
            <w:tcW w:w="1559" w:type="dxa"/>
            <w:vAlign w:val="center"/>
          </w:tcPr>
          <w:p w:rsidR="007B7F10" w:rsidRPr="001232D5" w:rsidRDefault="007B7F10" w:rsidP="007B7F10">
            <w:pPr>
              <w:jc w:val="center"/>
            </w:pPr>
          </w:p>
        </w:tc>
        <w:tc>
          <w:tcPr>
            <w:tcW w:w="1560" w:type="dxa"/>
            <w:vAlign w:val="center"/>
          </w:tcPr>
          <w:p w:rsidR="007B7F10" w:rsidRPr="001232D5" w:rsidRDefault="007B7F10" w:rsidP="007B7F10">
            <w:pPr>
              <w:jc w:val="center"/>
            </w:pP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2" w:type="dxa"/>
            <w:vAlign w:val="bottom"/>
          </w:tcPr>
          <w:p w:rsidR="007B7F10" w:rsidRPr="002545CF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Осмотр, проверка и обслуживание бойлера водо-водяного накопительного автономной газовой котельной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усл.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2659B5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12</w:t>
            </w:r>
          </w:p>
        </w:tc>
        <w:tc>
          <w:tcPr>
            <w:tcW w:w="1559" w:type="dxa"/>
            <w:vAlign w:val="center"/>
          </w:tcPr>
          <w:p w:rsidR="007B7F10" w:rsidRPr="00CE75C3" w:rsidRDefault="007B7F10" w:rsidP="007B7F10">
            <w:pPr>
              <w:jc w:val="center"/>
            </w:pPr>
          </w:p>
        </w:tc>
        <w:tc>
          <w:tcPr>
            <w:tcW w:w="1560" w:type="dxa"/>
            <w:vAlign w:val="center"/>
          </w:tcPr>
          <w:p w:rsidR="007B7F10" w:rsidRPr="00CE75C3" w:rsidRDefault="007B7F10" w:rsidP="007B7F10">
            <w:pPr>
              <w:jc w:val="center"/>
            </w:pP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Pr="00AB32E3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2" w:type="dxa"/>
            <w:vAlign w:val="bottom"/>
          </w:tcPr>
          <w:p w:rsidR="007B7F10" w:rsidRPr="00BB72C9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Осмотр, проверка и обслуживание насоса циркуляционного (в количестве 2-х штук) системы отопления Брянского МСЦ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усл.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300BEE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24</w:t>
            </w:r>
          </w:p>
        </w:tc>
        <w:tc>
          <w:tcPr>
            <w:tcW w:w="1559" w:type="dxa"/>
            <w:vAlign w:val="center"/>
          </w:tcPr>
          <w:p w:rsidR="007B7F10" w:rsidRPr="00CE75C3" w:rsidRDefault="007B7F10" w:rsidP="007B7F10">
            <w:pPr>
              <w:jc w:val="center"/>
            </w:pPr>
          </w:p>
        </w:tc>
        <w:tc>
          <w:tcPr>
            <w:tcW w:w="1560" w:type="dxa"/>
            <w:vAlign w:val="center"/>
          </w:tcPr>
          <w:p w:rsidR="007B7F10" w:rsidRPr="00CE75C3" w:rsidRDefault="007B7F10" w:rsidP="007B7F10">
            <w:pPr>
              <w:jc w:val="center"/>
            </w:pP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Pr="00AB32E3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2" w:type="dxa"/>
            <w:vAlign w:val="bottom"/>
          </w:tcPr>
          <w:p w:rsidR="007B7F10" w:rsidRPr="00AB32E3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Осмотр, проверка и обслуживание насоса рециркуляции горячего водоснабжения Брянского МСЦ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усл.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300BEE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12</w:t>
            </w:r>
          </w:p>
        </w:tc>
        <w:tc>
          <w:tcPr>
            <w:tcW w:w="1559" w:type="dxa"/>
            <w:vAlign w:val="center"/>
          </w:tcPr>
          <w:p w:rsidR="007B7F10" w:rsidRPr="00CE75C3" w:rsidRDefault="007B7F10" w:rsidP="007B7F10">
            <w:pPr>
              <w:jc w:val="center"/>
            </w:pPr>
          </w:p>
        </w:tc>
        <w:tc>
          <w:tcPr>
            <w:tcW w:w="1560" w:type="dxa"/>
            <w:vAlign w:val="center"/>
          </w:tcPr>
          <w:p w:rsidR="007B7F10" w:rsidRPr="00CE75C3" w:rsidRDefault="007B7F10" w:rsidP="007B7F10">
            <w:pPr>
              <w:jc w:val="center"/>
            </w:pPr>
          </w:p>
        </w:tc>
      </w:tr>
      <w:tr w:rsidR="007B7F10" w:rsidTr="00472A75">
        <w:tc>
          <w:tcPr>
            <w:tcW w:w="670" w:type="dxa"/>
            <w:vAlign w:val="center"/>
          </w:tcPr>
          <w:p w:rsidR="007B7F10" w:rsidRPr="00AB32E3" w:rsidRDefault="007B7F10" w:rsidP="007B7F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2" w:type="dxa"/>
            <w:vAlign w:val="bottom"/>
          </w:tcPr>
          <w:p w:rsidR="007B7F10" w:rsidRPr="00AB32E3" w:rsidRDefault="00300BEE" w:rsidP="007B7F10">
            <w:pPr>
              <w:jc w:val="both"/>
              <w:rPr>
                <w:rFonts w:ascii="Times New Roman" w:hAnsi="Times New Roman"/>
              </w:rPr>
            </w:pPr>
            <w:r w:rsidRPr="00300BEE">
              <w:rPr>
                <w:rFonts w:ascii="Times New Roman" w:hAnsi="Times New Roman"/>
              </w:rPr>
              <w:t>Осмотр, проверка и обслуживание системы приточной вентиляции автономной газовой котельной</w:t>
            </w:r>
          </w:p>
        </w:tc>
        <w:tc>
          <w:tcPr>
            <w:tcW w:w="931" w:type="dxa"/>
            <w:vAlign w:val="center"/>
          </w:tcPr>
          <w:p w:rsidR="007B7F10" w:rsidRPr="00016C50" w:rsidRDefault="007B7F10" w:rsidP="007B7F10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усл.</w:t>
            </w:r>
            <w:bookmarkStart w:id="0" w:name="_GoBack"/>
            <w:bookmarkEnd w:id="0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16C50">
              <w:rPr>
                <w:rFonts w:ascii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709" w:type="dxa"/>
            <w:vAlign w:val="center"/>
          </w:tcPr>
          <w:p w:rsidR="007B7F10" w:rsidRPr="00016C50" w:rsidRDefault="00300BEE" w:rsidP="007B7F1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12</w:t>
            </w:r>
          </w:p>
        </w:tc>
        <w:tc>
          <w:tcPr>
            <w:tcW w:w="1559" w:type="dxa"/>
            <w:vAlign w:val="center"/>
          </w:tcPr>
          <w:p w:rsidR="007B7F10" w:rsidRDefault="007B7F10" w:rsidP="007B7F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7B7F10" w:rsidRDefault="007B7F10" w:rsidP="007B7F1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26791" w:rsidRPr="00524A25" w:rsidRDefault="00B26791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sectPr w:rsidR="00B26791" w:rsidRPr="00524A25" w:rsidSect="00524A25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BA0" w:rsidRDefault="00E10BA0">
      <w:r>
        <w:separator/>
      </w:r>
    </w:p>
  </w:endnote>
  <w:endnote w:type="continuationSeparator" w:id="0">
    <w:p w:rsidR="00E10BA0" w:rsidRDefault="00E1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A623B" w:rsidRDefault="009A623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BEE">
          <w:rPr>
            <w:noProof/>
          </w:rPr>
          <w:t>2</w:t>
        </w:r>
        <w:r>
          <w:fldChar w:fldCharType="end"/>
        </w:r>
      </w:p>
    </w:sdtContent>
  </w:sdt>
  <w:p w:rsidR="009A623B" w:rsidRDefault="009A623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BA0" w:rsidRDefault="00E10BA0">
      <w:r>
        <w:separator/>
      </w:r>
    </w:p>
  </w:footnote>
  <w:footnote w:type="continuationSeparator" w:id="0">
    <w:p w:rsidR="00E10BA0" w:rsidRDefault="00E10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3B" w:rsidRPr="004E3B10" w:rsidRDefault="009A623B" w:rsidP="004E3B10">
    <w:pPr>
      <w:pStyle w:val="a7"/>
      <w:jc w:val="center"/>
    </w:pPr>
    <w:r w:rsidRPr="00C1397D">
      <w:rPr>
        <w:rFonts w:ascii="Times New Roman" w:hAnsi="Times New Roman" w:cs="Times New Roman"/>
        <w:i/>
        <w:sz w:val="28"/>
        <w:szCs w:val="28"/>
      </w:rPr>
      <w:t>Оформляется на бланке организации (при наличии)</w:t>
    </w:r>
  </w:p>
  <w:p w:rsidR="009A623B" w:rsidRDefault="009A623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3A"/>
    <w:rsid w:val="00013149"/>
    <w:rsid w:val="00016C50"/>
    <w:rsid w:val="000179F8"/>
    <w:rsid w:val="0002478F"/>
    <w:rsid w:val="0002658B"/>
    <w:rsid w:val="000666A7"/>
    <w:rsid w:val="000B18FC"/>
    <w:rsid w:val="000D7E78"/>
    <w:rsid w:val="00103BC6"/>
    <w:rsid w:val="00120766"/>
    <w:rsid w:val="00126754"/>
    <w:rsid w:val="00131D32"/>
    <w:rsid w:val="00175A9B"/>
    <w:rsid w:val="001E48D1"/>
    <w:rsid w:val="00210016"/>
    <w:rsid w:val="00232285"/>
    <w:rsid w:val="002659B5"/>
    <w:rsid w:val="0028137D"/>
    <w:rsid w:val="00292AEF"/>
    <w:rsid w:val="002A7E40"/>
    <w:rsid w:val="00300BEE"/>
    <w:rsid w:val="00306EBF"/>
    <w:rsid w:val="00332FAD"/>
    <w:rsid w:val="00347A20"/>
    <w:rsid w:val="003A00EB"/>
    <w:rsid w:val="003B0C54"/>
    <w:rsid w:val="003E65F0"/>
    <w:rsid w:val="00415D29"/>
    <w:rsid w:val="004A6278"/>
    <w:rsid w:val="004E3B10"/>
    <w:rsid w:val="005173EA"/>
    <w:rsid w:val="00524A25"/>
    <w:rsid w:val="005853E1"/>
    <w:rsid w:val="006225B7"/>
    <w:rsid w:val="006761D4"/>
    <w:rsid w:val="0069793A"/>
    <w:rsid w:val="006A089C"/>
    <w:rsid w:val="007354CF"/>
    <w:rsid w:val="00770281"/>
    <w:rsid w:val="00774DC7"/>
    <w:rsid w:val="007B7F10"/>
    <w:rsid w:val="007D5A4F"/>
    <w:rsid w:val="008073B1"/>
    <w:rsid w:val="00855E60"/>
    <w:rsid w:val="008912E1"/>
    <w:rsid w:val="008D44A3"/>
    <w:rsid w:val="00914B97"/>
    <w:rsid w:val="0092539C"/>
    <w:rsid w:val="009A5E85"/>
    <w:rsid w:val="009A623B"/>
    <w:rsid w:val="009B6700"/>
    <w:rsid w:val="009E2597"/>
    <w:rsid w:val="009E40D0"/>
    <w:rsid w:val="009E6ECD"/>
    <w:rsid w:val="00AD4ED6"/>
    <w:rsid w:val="00B26791"/>
    <w:rsid w:val="00B309F7"/>
    <w:rsid w:val="00B42D00"/>
    <w:rsid w:val="00B54B1B"/>
    <w:rsid w:val="00B8371F"/>
    <w:rsid w:val="00B97DB7"/>
    <w:rsid w:val="00C060A3"/>
    <w:rsid w:val="00C11853"/>
    <w:rsid w:val="00C160DC"/>
    <w:rsid w:val="00C92258"/>
    <w:rsid w:val="00D164FE"/>
    <w:rsid w:val="00D517BF"/>
    <w:rsid w:val="00DB3632"/>
    <w:rsid w:val="00DC322D"/>
    <w:rsid w:val="00DD1018"/>
    <w:rsid w:val="00E03965"/>
    <w:rsid w:val="00E05C80"/>
    <w:rsid w:val="00E10BA0"/>
    <w:rsid w:val="00E2510D"/>
    <w:rsid w:val="00E558B9"/>
    <w:rsid w:val="00E62DE8"/>
    <w:rsid w:val="00E80AC8"/>
    <w:rsid w:val="00EB043C"/>
    <w:rsid w:val="00EF1662"/>
    <w:rsid w:val="00EF4D73"/>
    <w:rsid w:val="00EF5AAA"/>
    <w:rsid w:val="00F555E5"/>
    <w:rsid w:val="00F639B0"/>
    <w:rsid w:val="00F97F52"/>
    <w:rsid w:val="00F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DB47F"/>
  <w15:chartTrackingRefBased/>
  <w15:docId w15:val="{AB67F504-A477-4673-94D3-7146768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3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979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9793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9793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6979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793A"/>
    <w:rPr>
      <w:kern w:val="2"/>
      <w:sz w:val="24"/>
      <w:szCs w:val="24"/>
      <w14:ligatures w14:val="standardContextual"/>
    </w:rPr>
  </w:style>
  <w:style w:type="table" w:customStyle="1" w:styleId="1">
    <w:name w:val="Сетка таблицы1"/>
    <w:basedOn w:val="a1"/>
    <w:next w:val="a5"/>
    <w:uiPriority w:val="59"/>
    <w:rsid w:val="0069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97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F1662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524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4A25"/>
    <w:rPr>
      <w:kern w:val="2"/>
      <w:sz w:val="24"/>
      <w:szCs w:val="24"/>
      <w14:ligatures w14:val="standardContextual"/>
    </w:rPr>
  </w:style>
  <w:style w:type="paragraph" w:customStyle="1" w:styleId="msoaddress">
    <w:name w:val="msoaddress"/>
    <w:uiPriority w:val="99"/>
    <w:rsid w:val="00524A25"/>
    <w:pPr>
      <w:spacing w:after="0" w:line="240" w:lineRule="auto"/>
    </w:pPr>
    <w:rPr>
      <w:rFonts w:ascii="Book Antiqua" w:eastAsia="Times New Roman" w:hAnsi="Book Antiqua" w:cs="Times New Roman"/>
      <w:color w:val="000000"/>
      <w:kern w:val="28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2679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er-R32@russianpos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ksey.Kabancev@russianpo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7FB4-765C-429C-B41E-D5E66785B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Яцко Светлана Евгеньевна</dc:creator>
  <cp:keywords/>
  <dc:description/>
  <cp:lastModifiedBy>Кабанцев Алексей Михайлович</cp:lastModifiedBy>
  <cp:revision>29</cp:revision>
  <cp:lastPrinted>2025-07-04T13:08:00Z</cp:lastPrinted>
  <dcterms:created xsi:type="dcterms:W3CDTF">2024-03-25T06:55:00Z</dcterms:created>
  <dcterms:modified xsi:type="dcterms:W3CDTF">2026-05-20T10:42:00Z</dcterms:modified>
</cp:coreProperties>
</file>